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7"/>
        <w:gridCol w:w="3487"/>
        <w:gridCol w:w="2952"/>
      </w:tblGrid>
      <w:tr w:rsidR="00E07DE9">
        <w:tblPrEx>
          <w:tblCellMar>
            <w:top w:w="0" w:type="dxa"/>
            <w:bottom w:w="0" w:type="dxa"/>
          </w:tblCellMar>
        </w:tblPrEx>
        <w:tc>
          <w:tcPr>
            <w:tcW w:w="992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DE9" w:rsidRDefault="008304EC">
            <w:pPr>
              <w:pStyle w:val="Standard"/>
              <w:spacing w:after="190"/>
              <w:jc w:val="center"/>
            </w:pPr>
            <w:bookmarkStart w:id="0" w:name="_GoBack"/>
            <w:bookmarkEnd w:id="0"/>
            <w:r>
              <w:rPr>
                <w:rFonts w:ascii="標楷體" w:hAnsi="標楷體" w:cs="標楷體"/>
              </w:rPr>
              <w:t>新化學物質登記管理辦法部分條文</w:t>
            </w:r>
            <w:r>
              <w:t>修正</w:t>
            </w:r>
            <w:r>
              <w:rPr>
                <w:rFonts w:ascii="標楷體" w:hAnsi="標楷體" w:cs="標楷體"/>
              </w:rPr>
              <w:t>草案意見表</w:t>
            </w:r>
          </w:p>
        </w:tc>
      </w:tr>
      <w:tr w:rsidR="00E07DE9">
        <w:tblPrEx>
          <w:tblCellMar>
            <w:top w:w="0" w:type="dxa"/>
            <w:bottom w:w="0" w:type="dxa"/>
          </w:tblCellMar>
        </w:tblPrEx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DE9" w:rsidRDefault="008304EC">
            <w:pPr>
              <w:pStyle w:val="Standard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建議條文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DE9" w:rsidRDefault="008304EC">
            <w:pPr>
              <w:pStyle w:val="Standard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草案條文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DE9" w:rsidRDefault="008304EC">
            <w:pPr>
              <w:pStyle w:val="Standard"/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說明</w:t>
            </w:r>
          </w:p>
        </w:tc>
      </w:tr>
      <w:tr w:rsidR="00E07DE9">
        <w:tblPrEx>
          <w:tblCellMar>
            <w:top w:w="0" w:type="dxa"/>
            <w:bottom w:w="0" w:type="dxa"/>
          </w:tblCellMar>
        </w:tblPrEx>
        <w:trPr>
          <w:trHeight w:val="9886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DE9" w:rsidRDefault="00E07DE9">
            <w:pPr>
              <w:pStyle w:val="Standard"/>
              <w:snapToGrid w:val="0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E07DE9" w:rsidRDefault="00E07DE9">
            <w:pPr>
              <w:pStyle w:val="Standard"/>
              <w:ind w:left="238" w:hanging="238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DE9" w:rsidRDefault="00E07DE9">
            <w:pPr>
              <w:pStyle w:val="Standard"/>
              <w:snapToGrid w:val="0"/>
              <w:ind w:left="280" w:hanging="28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DE9" w:rsidRDefault="00E07DE9">
            <w:pPr>
              <w:pStyle w:val="Standard"/>
              <w:snapToGrid w:val="0"/>
              <w:ind w:left="482" w:hanging="482"/>
              <w:jc w:val="both"/>
              <w:rPr>
                <w:rFonts w:ascii="標楷體" w:hAnsi="標楷體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E07DE9" w:rsidRDefault="008304EC">
      <w:pPr>
        <w:pStyle w:val="Standard"/>
        <w:spacing w:before="380"/>
        <w:ind w:left="-560"/>
        <w:jc w:val="center"/>
      </w:pPr>
      <w:r>
        <w:rPr>
          <w:rFonts w:eastAsia="Times New Roman"/>
          <w:color w:val="000000"/>
          <w:w w:val="90"/>
          <w:sz w:val="24"/>
          <w:szCs w:val="24"/>
        </w:rPr>
        <w:t xml:space="preserve">                                                       </w:t>
      </w:r>
      <w:r>
        <w:rPr>
          <w:color w:val="000000"/>
          <w:w w:val="90"/>
          <w:sz w:val="24"/>
          <w:szCs w:val="24"/>
        </w:rPr>
        <w:t>提意見人：</w:t>
      </w:r>
    </w:p>
    <w:p w:rsidR="00E07DE9" w:rsidRDefault="008304EC">
      <w:pPr>
        <w:pStyle w:val="Standard"/>
        <w:ind w:left="-560"/>
        <w:jc w:val="center"/>
      </w:pPr>
      <w:r>
        <w:rPr>
          <w:rFonts w:eastAsia="Times New Roman"/>
          <w:color w:val="000000"/>
          <w:w w:val="90"/>
          <w:sz w:val="24"/>
          <w:szCs w:val="24"/>
        </w:rPr>
        <w:t xml:space="preserve">                                                       </w:t>
      </w:r>
      <w:r>
        <w:rPr>
          <w:color w:val="000000"/>
          <w:w w:val="90"/>
          <w:sz w:val="24"/>
          <w:szCs w:val="24"/>
        </w:rPr>
        <w:t>住</w:t>
      </w:r>
      <w:r>
        <w:rPr>
          <w:rFonts w:eastAsia="Times New Roman"/>
          <w:color w:val="000000"/>
          <w:w w:val="90"/>
          <w:sz w:val="24"/>
          <w:szCs w:val="24"/>
        </w:rPr>
        <w:t xml:space="preserve">    </w:t>
      </w:r>
      <w:r>
        <w:rPr>
          <w:color w:val="000000"/>
          <w:w w:val="90"/>
          <w:sz w:val="24"/>
          <w:szCs w:val="24"/>
        </w:rPr>
        <w:t>址：</w:t>
      </w:r>
    </w:p>
    <w:p w:rsidR="00E07DE9" w:rsidRDefault="008304EC">
      <w:pPr>
        <w:pStyle w:val="Standard"/>
        <w:ind w:left="-560"/>
        <w:jc w:val="center"/>
      </w:pPr>
      <w:r>
        <w:rPr>
          <w:rFonts w:eastAsia="Times New Roman"/>
          <w:color w:val="000000"/>
          <w:w w:val="90"/>
          <w:sz w:val="24"/>
          <w:szCs w:val="24"/>
        </w:rPr>
        <w:t xml:space="preserve">                                                       </w:t>
      </w:r>
      <w:r>
        <w:rPr>
          <w:color w:val="000000"/>
          <w:w w:val="90"/>
          <w:sz w:val="24"/>
          <w:szCs w:val="24"/>
        </w:rPr>
        <w:t>電</w:t>
      </w:r>
      <w:r>
        <w:rPr>
          <w:rFonts w:eastAsia="Times New Roman"/>
          <w:color w:val="000000"/>
          <w:w w:val="90"/>
          <w:sz w:val="24"/>
          <w:szCs w:val="24"/>
        </w:rPr>
        <w:t xml:space="preserve">    </w:t>
      </w:r>
      <w:r>
        <w:rPr>
          <w:color w:val="000000"/>
          <w:w w:val="90"/>
          <w:sz w:val="24"/>
          <w:szCs w:val="24"/>
        </w:rPr>
        <w:t>話：</w:t>
      </w:r>
    </w:p>
    <w:p w:rsidR="00E07DE9" w:rsidRDefault="008304EC">
      <w:pPr>
        <w:pStyle w:val="Standard"/>
        <w:ind w:left="-560"/>
        <w:jc w:val="center"/>
      </w:pPr>
      <w:r>
        <w:rPr>
          <w:rFonts w:eastAsia="Times New Roman"/>
          <w:color w:val="000000"/>
          <w:w w:val="90"/>
          <w:sz w:val="24"/>
          <w:szCs w:val="24"/>
        </w:rPr>
        <w:t xml:space="preserve">                                                       </w:t>
      </w:r>
      <w:r>
        <w:rPr>
          <w:color w:val="000000"/>
          <w:w w:val="90"/>
          <w:sz w:val="24"/>
          <w:szCs w:val="24"/>
        </w:rPr>
        <w:t>日</w:t>
      </w:r>
      <w:r>
        <w:rPr>
          <w:rFonts w:eastAsia="Times New Roman"/>
          <w:color w:val="000000"/>
          <w:w w:val="90"/>
          <w:sz w:val="24"/>
          <w:szCs w:val="24"/>
        </w:rPr>
        <w:t xml:space="preserve">    </w:t>
      </w:r>
      <w:r>
        <w:rPr>
          <w:color w:val="000000"/>
          <w:w w:val="90"/>
          <w:sz w:val="24"/>
          <w:szCs w:val="24"/>
        </w:rPr>
        <w:t>期：</w:t>
      </w:r>
    </w:p>
    <w:sectPr w:rsidR="00E07DE9">
      <w:footerReference w:type="default" r:id="rId6"/>
      <w:pgSz w:w="11906" w:h="16838"/>
      <w:pgMar w:top="1418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EC" w:rsidRDefault="008304EC">
      <w:pPr>
        <w:rPr>
          <w:rFonts w:hint="eastAsia"/>
        </w:rPr>
      </w:pPr>
      <w:r>
        <w:separator/>
      </w:r>
    </w:p>
  </w:endnote>
  <w:endnote w:type="continuationSeparator" w:id="0">
    <w:p w:rsidR="008304EC" w:rsidRDefault="008304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8B" w:rsidRDefault="008304E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D7B8B" w:rsidRDefault="008304EC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CF2B04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pt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" stroked="f">
              <v:fill opacity="0"/>
              <v:textbox style="mso-fit-shape-to-text:t" inset="0,0,0,0">
                <w:txbxContent>
                  <w:p w:rsidR="006D7B8B" w:rsidRDefault="008304EC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CF2B04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EC" w:rsidRDefault="008304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304EC" w:rsidRDefault="008304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28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7DE9"/>
    <w:rsid w:val="008304EC"/>
    <w:rsid w:val="00CF2B04"/>
    <w:rsid w:val="00E0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4F783-FBEB-4896-A0BA-B811D881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customStyle="1" w:styleId="Textbody">
    <w:name w:val="Text body"/>
    <w:basedOn w:val="Standard"/>
    <w:pPr>
      <w:wordWrap w:val="0"/>
      <w:autoSpaceDE w:val="0"/>
      <w:jc w:val="center"/>
    </w:pPr>
    <w:rPr>
      <w:rFonts w:ascii="標楷體" w:hAnsi="標楷體" w:cs="標楷體"/>
      <w:w w:val="90"/>
      <w:sz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  <w:sz w:val="24"/>
    </w:rPr>
  </w:style>
  <w:style w:type="paragraph" w:customStyle="1" w:styleId="Textbodyindent">
    <w:name w:val="Text body indent"/>
    <w:basedOn w:val="Standard"/>
    <w:pPr>
      <w:ind w:left="1418" w:hanging="1418"/>
    </w:pPr>
    <w:rPr>
      <w:rFonts w:ascii="標楷體" w:hAnsi="標楷體" w:cs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lock Text"/>
    <w:basedOn w:val="Standard"/>
    <w:pPr>
      <w:wordWrap w:val="0"/>
      <w:autoSpaceDE w:val="0"/>
      <w:ind w:left="57" w:right="57"/>
    </w:pPr>
    <w:rPr>
      <w:rFonts w:ascii="標楷體" w:hAnsi="標楷體" w:cs="標楷體"/>
      <w:w w:val="90"/>
      <w:sz w:val="24"/>
    </w:rPr>
  </w:style>
  <w:style w:type="paragraph" w:styleId="2">
    <w:name w:val="Body Text Indent 2"/>
    <w:basedOn w:val="Standard"/>
    <w:pPr>
      <w:wordWrap w:val="0"/>
      <w:autoSpaceDE w:val="0"/>
      <w:spacing w:line="500" w:lineRule="atLeast"/>
      <w:ind w:left="2836" w:hanging="1418"/>
    </w:pPr>
    <w:rPr>
      <w:rFonts w:ascii="標楷體" w:hAnsi="標楷體" w:cs="標楷體"/>
    </w:rPr>
  </w:style>
  <w:style w:type="paragraph" w:styleId="3">
    <w:name w:val="Body Text Indent 3"/>
    <w:basedOn w:val="Standard"/>
    <w:pPr>
      <w:wordWrap w:val="0"/>
      <w:autoSpaceDE w:val="0"/>
      <w:spacing w:line="500" w:lineRule="atLeast"/>
      <w:ind w:left="568"/>
    </w:pPr>
    <w:rPr>
      <w:rFonts w:ascii="標楷體" w:hAnsi="標楷體" w:cs="標楷體"/>
    </w:rPr>
  </w:style>
  <w:style w:type="paragraph" w:styleId="20">
    <w:name w:val="Body Text 2"/>
    <w:basedOn w:val="Standard"/>
    <w:pPr>
      <w:outlineLvl w:val="0"/>
    </w:pPr>
    <w:rPr>
      <w:rFonts w:ascii="標楷體" w:hAnsi="標楷體" w:cs="標楷體"/>
      <w:color w:val="FF0000"/>
      <w:sz w:val="24"/>
    </w:rPr>
  </w:style>
  <w:style w:type="paragraph" w:styleId="a9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30">
    <w:name w:val="Body Text 3"/>
    <w:basedOn w:val="Standard"/>
    <w:pPr>
      <w:jc w:val="both"/>
      <w:outlineLvl w:val="0"/>
    </w:pPr>
    <w:rPr>
      <w:rFonts w:ascii="標楷體" w:hAnsi="標楷體" w:cs="標楷體"/>
      <w:color w:val="0000FF"/>
      <w:sz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Arial Rounded MT Bold"/>
      <w:color w:val="000000"/>
      <w:kern w:val="0"/>
      <w:sz w:val="20"/>
    </w:rPr>
  </w:style>
  <w:style w:type="paragraph" w:customStyle="1" w:styleId="WW-">
    <w:name w:val="WW-內文縮排"/>
    <w:basedOn w:val="Standard"/>
    <w:pPr>
      <w:ind w:left="480"/>
    </w:pPr>
  </w:style>
  <w:style w:type="paragraph" w:styleId="aa">
    <w:name w:val="Note Heading"/>
    <w:basedOn w:val="Standard"/>
    <w:next w:val="Standard"/>
    <w:pPr>
      <w:spacing w:line="360" w:lineRule="exact"/>
      <w:jc w:val="center"/>
    </w:pPr>
    <w:rPr>
      <w:rFonts w:ascii="標楷體" w:hAnsi="標楷體" w:cs="標楷體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勞工安全衛生組織管理及自動檢查辦法修正條文對照表（草案）</dc:title>
  <dc:subject/>
  <dc:creator>台大打字行</dc:creator>
  <cp:lastModifiedBy>蔡育仁</cp:lastModifiedBy>
  <cp:revision>2</cp:revision>
  <cp:lastPrinted>2025-03-07T03:27:00Z</cp:lastPrinted>
  <dcterms:created xsi:type="dcterms:W3CDTF">2025-03-11T03:06:00Z</dcterms:created>
  <dcterms:modified xsi:type="dcterms:W3CDTF">2025-03-11T03:06:00Z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